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83E0A" w14:textId="731A6675" w:rsidR="003C7D39" w:rsidRPr="003C7D39" w:rsidRDefault="00EC51EA" w:rsidP="003C7D39">
      <w:pPr>
        <w:spacing w:after="0" w:line="360" w:lineRule="auto"/>
        <w:jc w:val="both"/>
        <w:rPr>
          <w:rFonts w:ascii="Arial" w:hAnsi="Arial" w:cs="Arial"/>
          <w:u w:val="single"/>
        </w:rPr>
      </w:pPr>
      <w:r>
        <w:rPr>
          <w:rFonts w:ascii="Arial" w:hAnsi="Arial" w:cs="Arial"/>
          <w:u w:val="single"/>
        </w:rPr>
        <w:t>Leistungsverzeichnis</w:t>
      </w:r>
      <w:r w:rsidR="003C7D39" w:rsidRPr="003C7D39">
        <w:rPr>
          <w:rFonts w:ascii="Arial" w:hAnsi="Arial" w:cs="Arial"/>
          <w:u w:val="single"/>
        </w:rPr>
        <w:t xml:space="preserve"> </w:t>
      </w:r>
      <w:r w:rsidR="009D4022">
        <w:rPr>
          <w:rFonts w:ascii="Arial" w:hAnsi="Arial" w:cs="Arial"/>
          <w:u w:val="single"/>
        </w:rPr>
        <w:t>5-Achsen-CNC-Fräsmaschine</w:t>
      </w:r>
    </w:p>
    <w:p w14:paraId="070011B8" w14:textId="76986DE4" w:rsidR="003C7D39" w:rsidRPr="003C7D39" w:rsidRDefault="003C7D39" w:rsidP="003C7D39">
      <w:pPr>
        <w:spacing w:after="0" w:line="360" w:lineRule="auto"/>
        <w:jc w:val="both"/>
        <w:rPr>
          <w:rFonts w:ascii="Arial" w:hAnsi="Arial" w:cs="Arial"/>
        </w:rPr>
      </w:pPr>
    </w:p>
    <w:p w14:paraId="69F85627" w14:textId="4603ACE2" w:rsidR="009D4022" w:rsidRDefault="003C7D39" w:rsidP="003C7D39">
      <w:pPr>
        <w:spacing w:after="0" w:line="360" w:lineRule="auto"/>
        <w:jc w:val="both"/>
        <w:rPr>
          <w:rFonts w:ascii="Arial" w:hAnsi="Arial" w:cs="Arial"/>
        </w:rPr>
      </w:pPr>
      <w:r w:rsidRPr="003C7D39">
        <w:rPr>
          <w:rFonts w:ascii="Arial" w:hAnsi="Arial" w:cs="Arial"/>
        </w:rPr>
        <w:t xml:space="preserve">Die </w:t>
      </w:r>
      <w:r w:rsidR="009D4022">
        <w:rPr>
          <w:rFonts w:ascii="Arial" w:hAnsi="Arial" w:cs="Arial"/>
        </w:rPr>
        <w:t xml:space="preserve">Universität Greifswald beabsichtigt für die wissenschaftlichen Werkstätten der Mathematisch-Naturwissenschaftlichen Fakultät eine 5-Achsen-CNC-Fräsmaschine anzuschaffen. </w:t>
      </w:r>
      <w:r w:rsidR="009D4022" w:rsidRPr="009D4022">
        <w:rPr>
          <w:rFonts w:ascii="Arial" w:hAnsi="Arial" w:cs="Arial"/>
        </w:rPr>
        <w:t xml:space="preserve">Ausgeschrieben wird ein Bearbeitungszentrum mit 5-Achsen-CNC-Fräsmaschine zur Metallbearbeitung zwecks Einzelteilfertigung in höchster Qualität für wissenschaftliche Geräte. Aufgrund der hohen Variabilität der </w:t>
      </w:r>
      <w:proofErr w:type="gramStart"/>
      <w:r w:rsidR="009D4022" w:rsidRPr="009D4022">
        <w:rPr>
          <w:rFonts w:ascii="Arial" w:hAnsi="Arial" w:cs="Arial"/>
        </w:rPr>
        <w:t>zu fertigen Werkstücke</w:t>
      </w:r>
      <w:proofErr w:type="gramEnd"/>
      <w:r w:rsidR="009D4022" w:rsidRPr="009D4022">
        <w:rPr>
          <w:rFonts w:ascii="Arial" w:hAnsi="Arial" w:cs="Arial"/>
        </w:rPr>
        <w:t xml:space="preserve"> wird Wert auf hohe Betriebssicherheit und Schadensvermeidung an Gerät und Werkzeugen durch entsprechende Sicherheitseinrichtungen gelegt. Alle genannten Komponenten sind Ausschlusskriterien und müssen gemeinsam ein funktionsfähiges, den Vorgaben entsprechendes Bearbeitungszentrum ergeben. Nicht angegebene Bauteile sind entsprechend mitzuliefern.</w:t>
      </w:r>
    </w:p>
    <w:p w14:paraId="12C7BB53" w14:textId="77777777" w:rsidR="009D4022" w:rsidRDefault="009D4022" w:rsidP="003C7D39">
      <w:pPr>
        <w:spacing w:after="0" w:line="360" w:lineRule="auto"/>
        <w:jc w:val="both"/>
        <w:rPr>
          <w:rFonts w:ascii="Arial" w:hAnsi="Arial" w:cs="Arial"/>
        </w:rPr>
      </w:pPr>
    </w:p>
    <w:p w14:paraId="6A90D47C" w14:textId="30DFE731" w:rsidR="009D4022" w:rsidRDefault="009D4022" w:rsidP="003C7D39">
      <w:pPr>
        <w:spacing w:after="0" w:line="360" w:lineRule="auto"/>
        <w:jc w:val="both"/>
        <w:rPr>
          <w:rFonts w:ascii="Arial" w:hAnsi="Arial" w:cs="Arial"/>
          <w:u w:val="single"/>
        </w:rPr>
      </w:pPr>
      <w:r w:rsidRPr="009D4022">
        <w:rPr>
          <w:rFonts w:ascii="Arial" w:hAnsi="Arial" w:cs="Arial"/>
          <w:u w:val="single"/>
        </w:rPr>
        <w:t>Vorgaben zur Maschine und weitere Leistungen</w:t>
      </w:r>
      <w:r>
        <w:rPr>
          <w:rFonts w:ascii="Arial" w:hAnsi="Arial" w:cs="Arial"/>
          <w:u w:val="single"/>
        </w:rPr>
        <w:t>:</w:t>
      </w:r>
    </w:p>
    <w:p w14:paraId="0EE8560F" w14:textId="0D4FD67A" w:rsidR="00D36A0D" w:rsidRDefault="00D36A0D" w:rsidP="003C7D39">
      <w:pPr>
        <w:spacing w:after="0" w:line="360" w:lineRule="auto"/>
        <w:jc w:val="both"/>
        <w:rPr>
          <w:rFonts w:ascii="Arial" w:hAnsi="Arial" w:cs="Arial"/>
          <w:u w:val="single"/>
        </w:rPr>
      </w:pPr>
      <w:r>
        <w:rPr>
          <w:rFonts w:ascii="Arial" w:hAnsi="Arial" w:cs="Arial"/>
          <w:u w:val="single"/>
        </w:rPr>
        <w:t>Bearbeitungszentrum</w:t>
      </w:r>
    </w:p>
    <w:p w14:paraId="6066A2C4" w14:textId="4BF74B3A" w:rsidR="004526CD" w:rsidRDefault="004526CD" w:rsidP="00EA5148">
      <w:pPr>
        <w:pStyle w:val="Listenabsatz"/>
        <w:numPr>
          <w:ilvl w:val="0"/>
          <w:numId w:val="1"/>
        </w:numPr>
        <w:spacing w:after="0" w:line="360" w:lineRule="auto"/>
        <w:rPr>
          <w:rFonts w:ascii="Arial" w:hAnsi="Arial" w:cs="Arial"/>
        </w:rPr>
      </w:pPr>
      <w:r w:rsidRPr="004526CD">
        <w:rPr>
          <w:rFonts w:ascii="Arial" w:hAnsi="Arial" w:cs="Arial"/>
        </w:rPr>
        <w:t>Bearbeitungszentrum: Eingehaustes Bearbeitungszentrum, 5-Achsen CNC-gesteuerte Fräsmaschine zur Metallbearbeitung</w:t>
      </w:r>
    </w:p>
    <w:p w14:paraId="0057CC22" w14:textId="1182EF2E" w:rsidR="004526CD" w:rsidRDefault="004526CD" w:rsidP="00EA5148">
      <w:pPr>
        <w:pStyle w:val="Listenabsatz"/>
        <w:numPr>
          <w:ilvl w:val="0"/>
          <w:numId w:val="1"/>
        </w:numPr>
        <w:spacing w:after="0" w:line="360" w:lineRule="auto"/>
        <w:rPr>
          <w:rFonts w:ascii="Arial" w:hAnsi="Arial" w:cs="Arial"/>
        </w:rPr>
      </w:pPr>
      <w:r>
        <w:rPr>
          <w:rFonts w:ascii="Arial" w:hAnsi="Arial" w:cs="Arial"/>
        </w:rPr>
        <w:t xml:space="preserve">5 Achsen simultan, </w:t>
      </w:r>
      <w:r w:rsidRPr="004526CD">
        <w:rPr>
          <w:rFonts w:ascii="Arial" w:hAnsi="Arial" w:cs="Arial"/>
        </w:rPr>
        <w:t>alle 5 Achsen müssen simultan verfahren können</w:t>
      </w:r>
    </w:p>
    <w:p w14:paraId="16EB8C20" w14:textId="2B278529" w:rsidR="004526CD" w:rsidRDefault="004526CD" w:rsidP="00EA5148">
      <w:pPr>
        <w:pStyle w:val="Listenabsatz"/>
        <w:numPr>
          <w:ilvl w:val="0"/>
          <w:numId w:val="1"/>
        </w:numPr>
        <w:spacing w:after="0" w:line="360" w:lineRule="auto"/>
        <w:rPr>
          <w:rFonts w:ascii="Arial" w:hAnsi="Arial" w:cs="Arial"/>
        </w:rPr>
      </w:pPr>
      <w:r>
        <w:rPr>
          <w:rFonts w:ascii="Arial" w:hAnsi="Arial" w:cs="Arial"/>
        </w:rPr>
        <w:t xml:space="preserve">Verfahrwege: </w:t>
      </w:r>
      <w:r w:rsidRPr="004526CD">
        <w:rPr>
          <w:rFonts w:ascii="Arial" w:hAnsi="Arial" w:cs="Arial"/>
        </w:rPr>
        <w:t>Verfahrwege X-Y-Z mindestens 600-550-450</w:t>
      </w:r>
    </w:p>
    <w:p w14:paraId="08C2E199" w14:textId="2FE901B0" w:rsidR="004526CD" w:rsidRDefault="004526CD" w:rsidP="00EA5148">
      <w:pPr>
        <w:pStyle w:val="Listenabsatz"/>
        <w:numPr>
          <w:ilvl w:val="0"/>
          <w:numId w:val="1"/>
        </w:numPr>
        <w:spacing w:after="0" w:line="360" w:lineRule="auto"/>
        <w:rPr>
          <w:rFonts w:ascii="Arial" w:hAnsi="Arial" w:cs="Arial"/>
        </w:rPr>
      </w:pPr>
      <w:r>
        <w:rPr>
          <w:rFonts w:ascii="Arial" w:hAnsi="Arial" w:cs="Arial"/>
        </w:rPr>
        <w:t>Positionierunsicherh</w:t>
      </w:r>
      <w:r w:rsidR="00EA5148">
        <w:rPr>
          <w:rFonts w:ascii="Arial" w:hAnsi="Arial" w:cs="Arial"/>
        </w:rPr>
        <w:t xml:space="preserve">eit: </w:t>
      </w:r>
      <w:r w:rsidR="00EA5148" w:rsidRPr="00EA5148">
        <w:rPr>
          <w:rFonts w:ascii="Arial" w:hAnsi="Arial" w:cs="Arial"/>
        </w:rPr>
        <w:t>Positionierunsicherheit für X-Y-Z nach ISO 230-2 kleiner/gleich 0,006 mm</w:t>
      </w:r>
    </w:p>
    <w:p w14:paraId="2BBD76EB" w14:textId="35B24463" w:rsidR="00EA5148" w:rsidRPr="00A242F7" w:rsidRDefault="00EA5148" w:rsidP="00EA5148">
      <w:pPr>
        <w:pStyle w:val="Listenabsatz"/>
        <w:numPr>
          <w:ilvl w:val="0"/>
          <w:numId w:val="1"/>
        </w:numPr>
        <w:spacing w:after="0" w:line="360" w:lineRule="auto"/>
        <w:rPr>
          <w:rFonts w:ascii="Arial" w:hAnsi="Arial" w:cs="Arial"/>
          <w:color w:val="5B9BD5" w:themeColor="accent5"/>
        </w:rPr>
      </w:pPr>
      <w:r w:rsidRPr="00A242F7">
        <w:rPr>
          <w:rFonts w:ascii="Arial" w:hAnsi="Arial" w:cs="Arial"/>
        </w:rPr>
        <w:t xml:space="preserve">Sicherheitseinrichtung Z-Achse: </w:t>
      </w:r>
      <w:r w:rsidR="00534530" w:rsidRPr="00BA6234">
        <w:rPr>
          <w:rFonts w:ascii="Arial" w:hAnsi="Arial" w:cs="Arial"/>
        </w:rPr>
        <w:t>Auffahrsicherung in Z-Achse</w:t>
      </w:r>
    </w:p>
    <w:p w14:paraId="2588D658" w14:textId="2B8414BF" w:rsidR="00EA5148" w:rsidRDefault="00EA5148" w:rsidP="00EA5148">
      <w:pPr>
        <w:pStyle w:val="Listenabsatz"/>
        <w:numPr>
          <w:ilvl w:val="0"/>
          <w:numId w:val="1"/>
        </w:numPr>
        <w:spacing w:after="0" w:line="360" w:lineRule="auto"/>
        <w:rPr>
          <w:rFonts w:ascii="Arial" w:hAnsi="Arial" w:cs="Arial"/>
        </w:rPr>
      </w:pPr>
      <w:r>
        <w:rPr>
          <w:rFonts w:ascii="Arial" w:hAnsi="Arial" w:cs="Arial"/>
        </w:rPr>
        <w:t xml:space="preserve">Messsystem: </w:t>
      </w:r>
      <w:r w:rsidRPr="00EA5148">
        <w:rPr>
          <w:rFonts w:ascii="Arial" w:hAnsi="Arial" w:cs="Arial"/>
        </w:rPr>
        <w:t>Linearmes</w:t>
      </w:r>
      <w:r>
        <w:rPr>
          <w:rFonts w:ascii="Arial" w:hAnsi="Arial" w:cs="Arial"/>
        </w:rPr>
        <w:t>s</w:t>
      </w:r>
      <w:r w:rsidRPr="00EA5148">
        <w:rPr>
          <w:rFonts w:ascii="Arial" w:hAnsi="Arial" w:cs="Arial"/>
        </w:rPr>
        <w:t>system mit Auflösung 0,01 µm</w:t>
      </w:r>
    </w:p>
    <w:p w14:paraId="39917762" w14:textId="36A45BD7" w:rsidR="00EA5148" w:rsidRDefault="00EA5148" w:rsidP="00EA5148">
      <w:pPr>
        <w:pStyle w:val="Listenabsatz"/>
        <w:numPr>
          <w:ilvl w:val="0"/>
          <w:numId w:val="1"/>
        </w:numPr>
        <w:spacing w:after="0" w:line="360" w:lineRule="auto"/>
        <w:rPr>
          <w:rFonts w:ascii="Arial" w:hAnsi="Arial" w:cs="Arial"/>
        </w:rPr>
      </w:pPr>
      <w:r>
        <w:rPr>
          <w:rFonts w:ascii="Arial" w:hAnsi="Arial" w:cs="Arial"/>
        </w:rPr>
        <w:t xml:space="preserve">Dämpfung: </w:t>
      </w:r>
      <w:r w:rsidRPr="00EA5148">
        <w:rPr>
          <w:rFonts w:ascii="Arial" w:hAnsi="Arial" w:cs="Arial"/>
        </w:rPr>
        <w:t>Maschinengrundkörper mit guten Dämpfungseigenschaften zur Vibrationsvermeidung</w:t>
      </w:r>
    </w:p>
    <w:p w14:paraId="24BB2625" w14:textId="49B3CBF7" w:rsidR="00EA5148" w:rsidRDefault="00EA5148" w:rsidP="00EA5148">
      <w:pPr>
        <w:pStyle w:val="Listenabsatz"/>
        <w:numPr>
          <w:ilvl w:val="0"/>
          <w:numId w:val="1"/>
        </w:numPr>
        <w:spacing w:after="0" w:line="360" w:lineRule="auto"/>
        <w:rPr>
          <w:rFonts w:ascii="Arial" w:hAnsi="Arial" w:cs="Arial"/>
        </w:rPr>
      </w:pPr>
      <w:r>
        <w:rPr>
          <w:rFonts w:ascii="Arial" w:hAnsi="Arial" w:cs="Arial"/>
        </w:rPr>
        <w:t xml:space="preserve">Abmessung Werkstück: </w:t>
      </w:r>
      <w:r w:rsidRPr="00EA5148">
        <w:rPr>
          <w:rFonts w:ascii="Arial" w:hAnsi="Arial" w:cs="Arial"/>
        </w:rPr>
        <w:t>Werkstückdurchmesser bis 450 mm</w:t>
      </w:r>
      <w:r w:rsidR="00FC59C1">
        <w:rPr>
          <w:rFonts w:ascii="Arial" w:hAnsi="Arial" w:cs="Arial"/>
        </w:rPr>
        <w:t xml:space="preserve"> und </w:t>
      </w:r>
      <w:r w:rsidR="00FC59C1" w:rsidRPr="00FC59C1">
        <w:rPr>
          <w:rFonts w:ascii="Arial" w:hAnsi="Arial" w:cs="Arial"/>
        </w:rPr>
        <w:t>Werkstückhöhe bis 355 mm</w:t>
      </w:r>
      <w:r w:rsidRPr="00EA5148">
        <w:rPr>
          <w:rFonts w:ascii="Arial" w:hAnsi="Arial" w:cs="Arial"/>
        </w:rPr>
        <w:t xml:space="preserve"> möglich</w:t>
      </w:r>
    </w:p>
    <w:p w14:paraId="732B7DCE" w14:textId="60CB3C74" w:rsidR="00FC59C1" w:rsidRDefault="00FC59C1" w:rsidP="00EA5148">
      <w:pPr>
        <w:pStyle w:val="Listenabsatz"/>
        <w:numPr>
          <w:ilvl w:val="0"/>
          <w:numId w:val="1"/>
        </w:numPr>
        <w:spacing w:after="0" w:line="360" w:lineRule="auto"/>
        <w:rPr>
          <w:rFonts w:ascii="Arial" w:hAnsi="Arial" w:cs="Arial"/>
        </w:rPr>
      </w:pPr>
      <w:r>
        <w:rPr>
          <w:rFonts w:ascii="Arial" w:hAnsi="Arial" w:cs="Arial"/>
        </w:rPr>
        <w:t xml:space="preserve">Störkreisdurchmesser: </w:t>
      </w:r>
      <w:r w:rsidRPr="00FC59C1">
        <w:rPr>
          <w:rFonts w:ascii="Arial" w:hAnsi="Arial" w:cs="Arial"/>
        </w:rPr>
        <w:t>A-Achse in 0° Position: mindestens 770 mm</w:t>
      </w:r>
    </w:p>
    <w:p w14:paraId="30D48302" w14:textId="1B7CA84B" w:rsidR="00A242F7" w:rsidRPr="00BA6234" w:rsidRDefault="00A242F7" w:rsidP="00EA5148">
      <w:pPr>
        <w:pStyle w:val="Listenabsatz"/>
        <w:numPr>
          <w:ilvl w:val="0"/>
          <w:numId w:val="1"/>
        </w:numPr>
        <w:spacing w:after="0" w:line="360" w:lineRule="auto"/>
        <w:rPr>
          <w:rFonts w:ascii="Arial" w:hAnsi="Arial" w:cs="Arial"/>
        </w:rPr>
      </w:pPr>
      <w:r w:rsidRPr="00BA6234">
        <w:rPr>
          <w:rFonts w:ascii="Arial" w:hAnsi="Arial" w:cs="Arial"/>
        </w:rPr>
        <w:t xml:space="preserve">Schwenkbereich: +/- 110 Grad </w:t>
      </w:r>
    </w:p>
    <w:p w14:paraId="176278A2" w14:textId="285492C3" w:rsidR="00FC59C1" w:rsidRPr="00534530" w:rsidRDefault="00FC59C1" w:rsidP="00534530">
      <w:pPr>
        <w:pStyle w:val="Listenabsatz"/>
        <w:numPr>
          <w:ilvl w:val="0"/>
          <w:numId w:val="1"/>
        </w:numPr>
        <w:spacing w:after="0" w:line="360" w:lineRule="auto"/>
        <w:rPr>
          <w:rFonts w:ascii="Arial" w:hAnsi="Arial" w:cs="Arial"/>
        </w:rPr>
      </w:pPr>
      <w:r>
        <w:rPr>
          <w:rFonts w:ascii="Arial" w:hAnsi="Arial" w:cs="Arial"/>
        </w:rPr>
        <w:t xml:space="preserve">Maulweite: </w:t>
      </w:r>
      <w:r w:rsidRPr="00FC59C1">
        <w:rPr>
          <w:rFonts w:ascii="Arial" w:hAnsi="Arial" w:cs="Arial"/>
        </w:rPr>
        <w:t>ca. 550 mm</w:t>
      </w:r>
    </w:p>
    <w:p w14:paraId="47D3DE24" w14:textId="0BC8E6D6" w:rsidR="00FC59C1" w:rsidRDefault="00FC59C1" w:rsidP="00EA5148">
      <w:pPr>
        <w:pStyle w:val="Listenabsatz"/>
        <w:numPr>
          <w:ilvl w:val="0"/>
          <w:numId w:val="1"/>
        </w:numPr>
        <w:spacing w:after="0" w:line="360" w:lineRule="auto"/>
        <w:rPr>
          <w:rFonts w:ascii="Arial" w:hAnsi="Arial" w:cs="Arial"/>
        </w:rPr>
      </w:pPr>
      <w:r>
        <w:rPr>
          <w:rFonts w:ascii="Arial" w:hAnsi="Arial" w:cs="Arial"/>
        </w:rPr>
        <w:t xml:space="preserve">Positionierung: </w:t>
      </w:r>
      <w:r w:rsidRPr="00FC59C1">
        <w:rPr>
          <w:rFonts w:ascii="Arial" w:hAnsi="Arial" w:cs="Arial"/>
        </w:rPr>
        <w:t>Permanente Überwachung aller Positionierparameter</w:t>
      </w:r>
    </w:p>
    <w:p w14:paraId="52CA0062" w14:textId="40C7BED5" w:rsidR="00AF7F48" w:rsidRDefault="00AF7F48" w:rsidP="00EA5148">
      <w:pPr>
        <w:pStyle w:val="Listenabsatz"/>
        <w:numPr>
          <w:ilvl w:val="0"/>
          <w:numId w:val="1"/>
        </w:numPr>
        <w:spacing w:after="0" w:line="360" w:lineRule="auto"/>
        <w:rPr>
          <w:rFonts w:ascii="Arial" w:hAnsi="Arial" w:cs="Arial"/>
        </w:rPr>
      </w:pPr>
      <w:r>
        <w:rPr>
          <w:rFonts w:ascii="Arial" w:hAnsi="Arial" w:cs="Arial"/>
        </w:rPr>
        <w:t xml:space="preserve">Schmierung: </w:t>
      </w:r>
      <w:r w:rsidRPr="00AF7F48">
        <w:rPr>
          <w:rFonts w:ascii="Arial" w:hAnsi="Arial" w:cs="Arial"/>
        </w:rPr>
        <w:t>automatische Zentralschmierung</w:t>
      </w:r>
    </w:p>
    <w:p w14:paraId="37BC1D7B" w14:textId="2CE921AA" w:rsidR="00AF7F48" w:rsidRDefault="00AF7F48" w:rsidP="00EA5148">
      <w:pPr>
        <w:pStyle w:val="Listenabsatz"/>
        <w:numPr>
          <w:ilvl w:val="0"/>
          <w:numId w:val="1"/>
        </w:numPr>
        <w:spacing w:after="0" w:line="360" w:lineRule="auto"/>
        <w:rPr>
          <w:rFonts w:ascii="Arial" w:hAnsi="Arial" w:cs="Arial"/>
        </w:rPr>
      </w:pPr>
      <w:r>
        <w:rPr>
          <w:rFonts w:ascii="Arial" w:hAnsi="Arial" w:cs="Arial"/>
        </w:rPr>
        <w:t xml:space="preserve">Unterbringung Elektronik: </w:t>
      </w:r>
      <w:r w:rsidRPr="00AF7F48">
        <w:rPr>
          <w:rFonts w:ascii="Arial" w:hAnsi="Arial" w:cs="Arial"/>
        </w:rPr>
        <w:t>geschützte, vom Bearbeitungsbereich getrennte Elektronik</w:t>
      </w:r>
    </w:p>
    <w:p w14:paraId="2371614E" w14:textId="5693FC6D" w:rsidR="00AF7F48" w:rsidRDefault="00AF7F48" w:rsidP="00EA5148">
      <w:pPr>
        <w:pStyle w:val="Listenabsatz"/>
        <w:numPr>
          <w:ilvl w:val="0"/>
          <w:numId w:val="1"/>
        </w:numPr>
        <w:spacing w:after="0" w:line="360" w:lineRule="auto"/>
        <w:rPr>
          <w:rFonts w:ascii="Arial" w:hAnsi="Arial" w:cs="Arial"/>
        </w:rPr>
      </w:pPr>
      <w:r>
        <w:rPr>
          <w:rFonts w:ascii="Arial" w:hAnsi="Arial" w:cs="Arial"/>
        </w:rPr>
        <w:t xml:space="preserve">Bedienerschutz: </w:t>
      </w:r>
      <w:r w:rsidRPr="00AF7F48">
        <w:rPr>
          <w:rFonts w:ascii="Arial" w:hAnsi="Arial" w:cs="Arial"/>
        </w:rPr>
        <w:t>Einhausung mindestens des Bearbeitungsbereichs</w:t>
      </w:r>
    </w:p>
    <w:p w14:paraId="0844F0FE" w14:textId="791829B4" w:rsidR="00AF7F48" w:rsidRDefault="00AF7F48" w:rsidP="00EA5148">
      <w:pPr>
        <w:pStyle w:val="Listenabsatz"/>
        <w:numPr>
          <w:ilvl w:val="0"/>
          <w:numId w:val="1"/>
        </w:numPr>
        <w:spacing w:after="0" w:line="360" w:lineRule="auto"/>
        <w:rPr>
          <w:rFonts w:ascii="Arial" w:hAnsi="Arial" w:cs="Arial"/>
        </w:rPr>
      </w:pPr>
      <w:r>
        <w:rPr>
          <w:rFonts w:ascii="Arial" w:hAnsi="Arial" w:cs="Arial"/>
        </w:rPr>
        <w:t xml:space="preserve">Schaltschrank: </w:t>
      </w:r>
      <w:r w:rsidRPr="00AF7F48">
        <w:rPr>
          <w:rFonts w:ascii="Arial" w:hAnsi="Arial" w:cs="Arial"/>
        </w:rPr>
        <w:t xml:space="preserve">Schutz vor Schaltschranküberhitzung, </w:t>
      </w:r>
      <w:r>
        <w:rPr>
          <w:rFonts w:ascii="Arial" w:hAnsi="Arial" w:cs="Arial"/>
        </w:rPr>
        <w:t xml:space="preserve">mit </w:t>
      </w:r>
      <w:r w:rsidRPr="00AF7F48">
        <w:rPr>
          <w:rFonts w:ascii="Arial" w:hAnsi="Arial" w:cs="Arial"/>
        </w:rPr>
        <w:t>Wartungssteckdose 230V</w:t>
      </w:r>
    </w:p>
    <w:p w14:paraId="6521E9E6" w14:textId="070FFCF3" w:rsidR="00AF7F48" w:rsidRDefault="00AF7F48" w:rsidP="00EA5148">
      <w:pPr>
        <w:pStyle w:val="Listenabsatz"/>
        <w:numPr>
          <w:ilvl w:val="0"/>
          <w:numId w:val="1"/>
        </w:numPr>
        <w:spacing w:after="0" w:line="360" w:lineRule="auto"/>
        <w:rPr>
          <w:rFonts w:ascii="Arial" w:hAnsi="Arial" w:cs="Arial"/>
        </w:rPr>
      </w:pPr>
      <w:r>
        <w:rPr>
          <w:rFonts w:ascii="Arial" w:hAnsi="Arial" w:cs="Arial"/>
        </w:rPr>
        <w:t xml:space="preserve">Steuerung des Gerätes: </w:t>
      </w:r>
      <w:r w:rsidRPr="00AF7F48">
        <w:rPr>
          <w:rFonts w:ascii="Arial" w:hAnsi="Arial" w:cs="Arial"/>
        </w:rPr>
        <w:t>mittels Heidenhain TNC7 24" Monitor</w:t>
      </w:r>
    </w:p>
    <w:p w14:paraId="20530088" w14:textId="0C85712E" w:rsidR="00AF7F48" w:rsidRDefault="00AF7F48" w:rsidP="00EA5148">
      <w:pPr>
        <w:pStyle w:val="Listenabsatz"/>
        <w:numPr>
          <w:ilvl w:val="0"/>
          <w:numId w:val="1"/>
        </w:numPr>
        <w:spacing w:after="0" w:line="360" w:lineRule="auto"/>
        <w:rPr>
          <w:rFonts w:ascii="Arial" w:hAnsi="Arial" w:cs="Arial"/>
        </w:rPr>
      </w:pPr>
      <w:r>
        <w:rPr>
          <w:rFonts w:ascii="Arial" w:hAnsi="Arial" w:cs="Arial"/>
        </w:rPr>
        <w:t>Kontaktlose Werkzeugvermessung</w:t>
      </w:r>
      <w:r w:rsidR="00D36A0D">
        <w:rPr>
          <w:rFonts w:ascii="Arial" w:hAnsi="Arial" w:cs="Arial"/>
        </w:rPr>
        <w:t xml:space="preserve"> </w:t>
      </w:r>
      <w:r w:rsidR="00D36A0D" w:rsidRPr="00D36A0D">
        <w:rPr>
          <w:rFonts w:ascii="Arial" w:hAnsi="Arial" w:cs="Arial"/>
        </w:rPr>
        <w:t>mittels Laser o.Ä.</w:t>
      </w:r>
    </w:p>
    <w:p w14:paraId="2F57DA29" w14:textId="5C694DAA" w:rsidR="00D36A0D" w:rsidRDefault="00D36A0D" w:rsidP="00EA5148">
      <w:pPr>
        <w:pStyle w:val="Listenabsatz"/>
        <w:numPr>
          <w:ilvl w:val="0"/>
          <w:numId w:val="1"/>
        </w:numPr>
        <w:spacing w:after="0" w:line="360" w:lineRule="auto"/>
        <w:rPr>
          <w:rFonts w:ascii="Arial" w:hAnsi="Arial" w:cs="Arial"/>
        </w:rPr>
      </w:pPr>
      <w:r>
        <w:rPr>
          <w:rFonts w:ascii="Arial" w:hAnsi="Arial" w:cs="Arial"/>
        </w:rPr>
        <w:lastRenderedPageBreak/>
        <w:t xml:space="preserve">Werkstück-Tastsystem: </w:t>
      </w:r>
      <w:r w:rsidRPr="00D36A0D">
        <w:rPr>
          <w:rFonts w:ascii="Arial" w:hAnsi="Arial" w:cs="Arial"/>
        </w:rPr>
        <w:t>Werkstückvermessung mittels Taster o.Ä.</w:t>
      </w:r>
    </w:p>
    <w:p w14:paraId="02E9491F" w14:textId="45518910" w:rsidR="00D36A0D" w:rsidRDefault="00D36A0D" w:rsidP="00EA5148">
      <w:pPr>
        <w:pStyle w:val="Listenabsatz"/>
        <w:numPr>
          <w:ilvl w:val="0"/>
          <w:numId w:val="1"/>
        </w:numPr>
        <w:spacing w:after="0" w:line="360" w:lineRule="auto"/>
        <w:rPr>
          <w:rFonts w:ascii="Arial" w:hAnsi="Arial" w:cs="Arial"/>
        </w:rPr>
      </w:pPr>
      <w:r>
        <w:rPr>
          <w:rFonts w:ascii="Arial" w:hAnsi="Arial" w:cs="Arial"/>
        </w:rPr>
        <w:t>Werkzeugaufnahme</w:t>
      </w:r>
      <w:r w:rsidR="00A242F7">
        <w:rPr>
          <w:rFonts w:ascii="Arial" w:hAnsi="Arial" w:cs="Arial"/>
        </w:rPr>
        <w:t xml:space="preserve"> </w:t>
      </w:r>
      <w:r w:rsidR="00534530" w:rsidRPr="00BA6234">
        <w:rPr>
          <w:rFonts w:ascii="Arial" w:hAnsi="Arial" w:cs="Arial"/>
        </w:rPr>
        <w:t>SK40</w:t>
      </w:r>
    </w:p>
    <w:p w14:paraId="3C8A8319" w14:textId="77777777" w:rsidR="00D36A0D" w:rsidRPr="00D36A0D" w:rsidRDefault="00D36A0D" w:rsidP="00D36A0D">
      <w:pPr>
        <w:spacing w:after="0" w:line="360" w:lineRule="auto"/>
        <w:ind w:left="360"/>
        <w:rPr>
          <w:rFonts w:ascii="Arial" w:hAnsi="Arial" w:cs="Arial"/>
        </w:rPr>
      </w:pPr>
    </w:p>
    <w:p w14:paraId="209A5369" w14:textId="2180F43C" w:rsidR="00D36A0D" w:rsidRDefault="00D36A0D" w:rsidP="00D36A0D">
      <w:pPr>
        <w:spacing w:after="0" w:line="360" w:lineRule="auto"/>
        <w:rPr>
          <w:rFonts w:ascii="Arial" w:hAnsi="Arial" w:cs="Arial"/>
          <w:u w:val="single"/>
        </w:rPr>
      </w:pPr>
      <w:r w:rsidRPr="00D36A0D">
        <w:rPr>
          <w:rFonts w:ascii="Arial" w:hAnsi="Arial" w:cs="Arial"/>
          <w:u w:val="single"/>
        </w:rPr>
        <w:t>Werkzeugspindel</w:t>
      </w:r>
    </w:p>
    <w:p w14:paraId="5283AE83" w14:textId="03F4C476" w:rsidR="00D36A0D" w:rsidRDefault="00D36A0D" w:rsidP="00D36A0D">
      <w:pPr>
        <w:pStyle w:val="Listenabsatz"/>
        <w:numPr>
          <w:ilvl w:val="0"/>
          <w:numId w:val="1"/>
        </w:numPr>
        <w:spacing w:after="0" w:line="360" w:lineRule="auto"/>
        <w:rPr>
          <w:rFonts w:ascii="Arial" w:hAnsi="Arial" w:cs="Arial"/>
        </w:rPr>
      </w:pPr>
      <w:r w:rsidRPr="00D36A0D">
        <w:rPr>
          <w:rFonts w:ascii="Arial" w:hAnsi="Arial" w:cs="Arial"/>
        </w:rPr>
        <w:t>Werkzeugaufnahme</w:t>
      </w:r>
      <w:r>
        <w:rPr>
          <w:rFonts w:ascii="Arial" w:hAnsi="Arial" w:cs="Arial"/>
        </w:rPr>
        <w:t xml:space="preserve">: </w:t>
      </w:r>
      <w:r w:rsidRPr="00D36A0D">
        <w:rPr>
          <w:rFonts w:ascii="Arial" w:hAnsi="Arial" w:cs="Arial"/>
        </w:rPr>
        <w:t>Aufnahme SK40, nach DIN 2079, Werkzeughalter nach ISO 7388-1</w:t>
      </w:r>
    </w:p>
    <w:p w14:paraId="05352CC3" w14:textId="0C203CCD" w:rsidR="00D36A0D" w:rsidRDefault="00D36A0D" w:rsidP="00D36A0D">
      <w:pPr>
        <w:pStyle w:val="Listenabsatz"/>
        <w:numPr>
          <w:ilvl w:val="0"/>
          <w:numId w:val="1"/>
        </w:numPr>
        <w:spacing w:after="0" w:line="360" w:lineRule="auto"/>
        <w:rPr>
          <w:rFonts w:ascii="Arial" w:hAnsi="Arial" w:cs="Arial"/>
        </w:rPr>
      </w:pPr>
      <w:r>
        <w:rPr>
          <w:rFonts w:ascii="Arial" w:hAnsi="Arial" w:cs="Arial"/>
        </w:rPr>
        <w:t xml:space="preserve">Spindeldrehzahl: </w:t>
      </w:r>
      <w:r w:rsidRPr="00D36A0D">
        <w:rPr>
          <w:rFonts w:ascii="Arial" w:hAnsi="Arial" w:cs="Arial"/>
        </w:rPr>
        <w:t>regelbar von ca. 20 1/min bis mindestens 15000 1/min</w:t>
      </w:r>
    </w:p>
    <w:p w14:paraId="0029A5D3" w14:textId="10175F1A" w:rsidR="00D36A0D" w:rsidRDefault="00D36A0D" w:rsidP="00D36A0D">
      <w:pPr>
        <w:pStyle w:val="Listenabsatz"/>
        <w:numPr>
          <w:ilvl w:val="0"/>
          <w:numId w:val="1"/>
        </w:numPr>
        <w:spacing w:after="0" w:line="360" w:lineRule="auto"/>
        <w:rPr>
          <w:rFonts w:ascii="Arial" w:hAnsi="Arial" w:cs="Arial"/>
        </w:rPr>
      </w:pPr>
      <w:r>
        <w:rPr>
          <w:rFonts w:ascii="Arial" w:hAnsi="Arial" w:cs="Arial"/>
        </w:rPr>
        <w:t xml:space="preserve">Drehmoment: </w:t>
      </w:r>
      <w:r w:rsidRPr="00D36A0D">
        <w:rPr>
          <w:rFonts w:ascii="Arial" w:hAnsi="Arial" w:cs="Arial"/>
        </w:rPr>
        <w:t xml:space="preserve">20% ED mindestens </w:t>
      </w:r>
      <w:r w:rsidRPr="00BA6234">
        <w:rPr>
          <w:rFonts w:ascii="Arial" w:hAnsi="Arial" w:cs="Arial"/>
        </w:rPr>
        <w:t>17</w:t>
      </w:r>
      <w:r w:rsidR="00A242F7" w:rsidRPr="00BA6234">
        <w:rPr>
          <w:rFonts w:ascii="Arial" w:hAnsi="Arial" w:cs="Arial"/>
        </w:rPr>
        <w:t>0</w:t>
      </w:r>
      <w:r w:rsidRPr="00D36A0D">
        <w:rPr>
          <w:rFonts w:ascii="Arial" w:hAnsi="Arial" w:cs="Arial"/>
        </w:rPr>
        <w:t xml:space="preserve"> </w:t>
      </w:r>
      <w:proofErr w:type="spellStart"/>
      <w:r w:rsidRPr="00D36A0D">
        <w:rPr>
          <w:rFonts w:ascii="Arial" w:hAnsi="Arial" w:cs="Arial"/>
        </w:rPr>
        <w:t>Nm</w:t>
      </w:r>
      <w:proofErr w:type="spellEnd"/>
    </w:p>
    <w:p w14:paraId="5D7F5CDC" w14:textId="30C92152" w:rsidR="00A242F7" w:rsidRPr="00BA6234" w:rsidRDefault="00D36A0D" w:rsidP="00534530">
      <w:pPr>
        <w:pStyle w:val="Listenabsatz"/>
        <w:numPr>
          <w:ilvl w:val="0"/>
          <w:numId w:val="1"/>
        </w:numPr>
        <w:spacing w:after="0" w:line="360" w:lineRule="auto"/>
        <w:rPr>
          <w:rFonts w:ascii="Arial" w:hAnsi="Arial" w:cs="Arial"/>
          <w:color w:val="4472C4" w:themeColor="accent1"/>
        </w:rPr>
      </w:pPr>
      <w:r w:rsidRPr="00A242F7">
        <w:rPr>
          <w:rFonts w:ascii="Arial" w:hAnsi="Arial" w:cs="Arial"/>
        </w:rPr>
        <w:t>Sicherheitseinrichtung:</w:t>
      </w:r>
      <w:r w:rsidR="00897659" w:rsidRPr="00A242F7">
        <w:rPr>
          <w:rFonts w:ascii="Arial" w:hAnsi="Arial" w:cs="Arial"/>
        </w:rPr>
        <w:t xml:space="preserve"> </w:t>
      </w:r>
      <w:r w:rsidR="00A242F7" w:rsidRPr="00BA6234">
        <w:rPr>
          <w:rFonts w:ascii="Arial" w:hAnsi="Arial" w:cs="Arial"/>
        </w:rPr>
        <w:t>Auffahrsicherung in Z-Achse</w:t>
      </w:r>
    </w:p>
    <w:p w14:paraId="7455328A" w14:textId="77777777" w:rsidR="00BA6234" w:rsidRPr="00534530" w:rsidRDefault="00BA6234" w:rsidP="00BA6234">
      <w:pPr>
        <w:pStyle w:val="Listenabsatz"/>
        <w:spacing w:after="0" w:line="360" w:lineRule="auto"/>
        <w:rPr>
          <w:rFonts w:ascii="Arial" w:hAnsi="Arial" w:cs="Arial"/>
          <w:color w:val="4472C4" w:themeColor="accent1"/>
        </w:rPr>
      </w:pPr>
    </w:p>
    <w:p w14:paraId="5DD9D969" w14:textId="5E1B1871" w:rsidR="00897659" w:rsidRDefault="00897659" w:rsidP="00897659">
      <w:pPr>
        <w:spacing w:after="0" w:line="360" w:lineRule="auto"/>
        <w:rPr>
          <w:rFonts w:ascii="Arial" w:hAnsi="Arial" w:cs="Arial"/>
        </w:rPr>
      </w:pPr>
      <w:r>
        <w:rPr>
          <w:rFonts w:ascii="Arial" w:hAnsi="Arial" w:cs="Arial"/>
          <w:u w:val="single"/>
        </w:rPr>
        <w:t>Werkzeugmagazin</w:t>
      </w:r>
    </w:p>
    <w:p w14:paraId="2E4F49C0" w14:textId="2C021E40" w:rsidR="00897659" w:rsidRDefault="00897659" w:rsidP="00897659">
      <w:pPr>
        <w:pStyle w:val="Listenabsatz"/>
        <w:numPr>
          <w:ilvl w:val="0"/>
          <w:numId w:val="1"/>
        </w:numPr>
        <w:spacing w:after="0" w:line="360" w:lineRule="auto"/>
        <w:rPr>
          <w:rFonts w:ascii="Arial" w:hAnsi="Arial" w:cs="Arial"/>
        </w:rPr>
      </w:pPr>
      <w:r>
        <w:rPr>
          <w:rFonts w:ascii="Arial" w:hAnsi="Arial" w:cs="Arial"/>
        </w:rPr>
        <w:t xml:space="preserve">Anzahl Werkzeuge: </w:t>
      </w:r>
      <w:r w:rsidRPr="00897659">
        <w:rPr>
          <w:rFonts w:ascii="Arial" w:hAnsi="Arial" w:cs="Arial"/>
        </w:rPr>
        <w:t>ca. 30 Plätze SK40</w:t>
      </w:r>
    </w:p>
    <w:p w14:paraId="0E59E316" w14:textId="4DC9748C" w:rsidR="00592427" w:rsidRDefault="00592427" w:rsidP="00897659">
      <w:pPr>
        <w:pStyle w:val="Listenabsatz"/>
        <w:numPr>
          <w:ilvl w:val="0"/>
          <w:numId w:val="1"/>
        </w:numPr>
        <w:spacing w:after="0" w:line="360" w:lineRule="auto"/>
        <w:rPr>
          <w:rFonts w:ascii="Arial" w:hAnsi="Arial" w:cs="Arial"/>
        </w:rPr>
      </w:pPr>
      <w:r>
        <w:rPr>
          <w:rFonts w:ascii="Arial" w:hAnsi="Arial" w:cs="Arial"/>
        </w:rPr>
        <w:t xml:space="preserve">Belastbarkeit: </w:t>
      </w:r>
      <w:r w:rsidRPr="00592427">
        <w:rPr>
          <w:rFonts w:ascii="Arial" w:hAnsi="Arial" w:cs="Arial"/>
        </w:rPr>
        <w:t>maximales Werkzeuggewicht insgesamt ca. 120 kg</w:t>
      </w:r>
    </w:p>
    <w:p w14:paraId="54720B71" w14:textId="6F6BAB93" w:rsidR="00592427" w:rsidRDefault="00592427" w:rsidP="00897659">
      <w:pPr>
        <w:pStyle w:val="Listenabsatz"/>
        <w:numPr>
          <w:ilvl w:val="0"/>
          <w:numId w:val="1"/>
        </w:numPr>
        <w:spacing w:after="0" w:line="360" w:lineRule="auto"/>
        <w:rPr>
          <w:rFonts w:ascii="Arial" w:hAnsi="Arial" w:cs="Arial"/>
        </w:rPr>
      </w:pPr>
      <w:r>
        <w:rPr>
          <w:rFonts w:ascii="Arial" w:hAnsi="Arial" w:cs="Arial"/>
        </w:rPr>
        <w:t xml:space="preserve">Werkzeuggewicht einzeln: </w:t>
      </w:r>
      <w:r w:rsidRPr="00592427">
        <w:rPr>
          <w:rFonts w:ascii="Arial" w:hAnsi="Arial" w:cs="Arial"/>
        </w:rPr>
        <w:t>bis ca. 8 kg</w:t>
      </w:r>
    </w:p>
    <w:p w14:paraId="344041A1" w14:textId="1EC799A3" w:rsidR="00592427" w:rsidRDefault="00592427" w:rsidP="00897659">
      <w:pPr>
        <w:pStyle w:val="Listenabsatz"/>
        <w:numPr>
          <w:ilvl w:val="0"/>
          <w:numId w:val="1"/>
        </w:numPr>
        <w:spacing w:after="0" w:line="360" w:lineRule="auto"/>
        <w:rPr>
          <w:rFonts w:ascii="Arial" w:hAnsi="Arial" w:cs="Arial"/>
        </w:rPr>
      </w:pPr>
      <w:r>
        <w:rPr>
          <w:rFonts w:ascii="Arial" w:hAnsi="Arial" w:cs="Arial"/>
        </w:rPr>
        <w:t xml:space="preserve">Werkzeugdurchmesser: </w:t>
      </w:r>
      <w:r w:rsidRPr="00592427">
        <w:rPr>
          <w:rFonts w:ascii="Arial" w:hAnsi="Arial" w:cs="Arial"/>
        </w:rPr>
        <w:t>möglicher Werkzeugdurchmesser ca. 80 mm oder mehr bei voller Bestückung</w:t>
      </w:r>
    </w:p>
    <w:p w14:paraId="2B6B924E" w14:textId="3CA2381F" w:rsidR="00592427" w:rsidRDefault="00592427" w:rsidP="00897659">
      <w:pPr>
        <w:pStyle w:val="Listenabsatz"/>
        <w:numPr>
          <w:ilvl w:val="0"/>
          <w:numId w:val="1"/>
        </w:numPr>
        <w:spacing w:after="0" w:line="360" w:lineRule="auto"/>
        <w:rPr>
          <w:rFonts w:ascii="Arial" w:hAnsi="Arial" w:cs="Arial"/>
        </w:rPr>
      </w:pPr>
      <w:r>
        <w:rPr>
          <w:rFonts w:ascii="Arial" w:hAnsi="Arial" w:cs="Arial"/>
        </w:rPr>
        <w:t xml:space="preserve">Werkzeuglänge: </w:t>
      </w:r>
      <w:r w:rsidRPr="00592427">
        <w:rPr>
          <w:rFonts w:ascii="Arial" w:hAnsi="Arial" w:cs="Arial"/>
        </w:rPr>
        <w:t>ca. 300 mm Werkzeuglänge möglich</w:t>
      </w:r>
    </w:p>
    <w:p w14:paraId="2D60F01F" w14:textId="66FE3E3B" w:rsidR="00592427" w:rsidRDefault="00592427" w:rsidP="00897659">
      <w:pPr>
        <w:pStyle w:val="Listenabsatz"/>
        <w:numPr>
          <w:ilvl w:val="0"/>
          <w:numId w:val="1"/>
        </w:numPr>
        <w:spacing w:after="0" w:line="360" w:lineRule="auto"/>
        <w:rPr>
          <w:rFonts w:ascii="Arial" w:hAnsi="Arial" w:cs="Arial"/>
        </w:rPr>
      </w:pPr>
      <w:r>
        <w:rPr>
          <w:rFonts w:ascii="Arial" w:hAnsi="Arial" w:cs="Arial"/>
        </w:rPr>
        <w:t xml:space="preserve">Werkzeugwechsel: </w:t>
      </w:r>
      <w:r w:rsidRPr="00592427">
        <w:rPr>
          <w:rFonts w:ascii="Arial" w:hAnsi="Arial" w:cs="Arial"/>
        </w:rPr>
        <w:t>Reinigung des Werkzeugkonus bei jedem Wechselvorgang, Zeit für automatischen Werkzeugwechsel (Span-zu-Span) weniger als 7 Sekunden</w:t>
      </w:r>
    </w:p>
    <w:p w14:paraId="7F77D505" w14:textId="38A5FBFA" w:rsidR="00592427" w:rsidRDefault="00592427" w:rsidP="00897659">
      <w:pPr>
        <w:pStyle w:val="Listenabsatz"/>
        <w:numPr>
          <w:ilvl w:val="0"/>
          <w:numId w:val="1"/>
        </w:numPr>
        <w:spacing w:after="0" w:line="360" w:lineRule="auto"/>
        <w:rPr>
          <w:rFonts w:ascii="Arial" w:hAnsi="Arial" w:cs="Arial"/>
        </w:rPr>
      </w:pPr>
      <w:r>
        <w:rPr>
          <w:rFonts w:ascii="Arial" w:hAnsi="Arial" w:cs="Arial"/>
        </w:rPr>
        <w:t xml:space="preserve">Magazinlagerung: </w:t>
      </w:r>
      <w:r w:rsidRPr="00592427">
        <w:rPr>
          <w:rFonts w:ascii="Arial" w:hAnsi="Arial" w:cs="Arial"/>
        </w:rPr>
        <w:t>vor Verschmutzung geschützte Aufbewahrung</w:t>
      </w:r>
    </w:p>
    <w:p w14:paraId="3BFCFE71" w14:textId="77777777" w:rsidR="00592427" w:rsidRDefault="00592427" w:rsidP="00592427">
      <w:pPr>
        <w:spacing w:after="0" w:line="360" w:lineRule="auto"/>
        <w:rPr>
          <w:rFonts w:ascii="Arial" w:hAnsi="Arial" w:cs="Arial"/>
        </w:rPr>
      </w:pPr>
    </w:p>
    <w:p w14:paraId="4AC916DB" w14:textId="26FAB217" w:rsidR="00592427" w:rsidRDefault="00592427" w:rsidP="00592427">
      <w:pPr>
        <w:spacing w:after="0" w:line="360" w:lineRule="auto"/>
        <w:rPr>
          <w:rFonts w:ascii="Arial" w:hAnsi="Arial" w:cs="Arial"/>
          <w:u w:val="single"/>
        </w:rPr>
      </w:pPr>
      <w:r>
        <w:rPr>
          <w:rFonts w:ascii="Arial" w:hAnsi="Arial" w:cs="Arial"/>
          <w:u w:val="single"/>
        </w:rPr>
        <w:t>Schwenkrundtisch</w:t>
      </w:r>
    </w:p>
    <w:p w14:paraId="1182AB03" w14:textId="5C0BFAFD" w:rsidR="00592427" w:rsidRDefault="00592427" w:rsidP="00592427">
      <w:pPr>
        <w:pStyle w:val="Listenabsatz"/>
        <w:numPr>
          <w:ilvl w:val="0"/>
          <w:numId w:val="1"/>
        </w:numPr>
        <w:spacing w:after="0" w:line="360" w:lineRule="auto"/>
        <w:rPr>
          <w:rFonts w:ascii="Arial" w:hAnsi="Arial" w:cs="Arial"/>
        </w:rPr>
      </w:pPr>
      <w:r>
        <w:rPr>
          <w:rFonts w:ascii="Arial" w:hAnsi="Arial" w:cs="Arial"/>
        </w:rPr>
        <w:t xml:space="preserve">Größe: </w:t>
      </w:r>
      <w:r w:rsidRPr="00592427">
        <w:rPr>
          <w:rFonts w:ascii="Arial" w:hAnsi="Arial" w:cs="Arial"/>
        </w:rPr>
        <w:t>Tischgröße ca. 450x360 mm</w:t>
      </w:r>
    </w:p>
    <w:p w14:paraId="605F5FB0" w14:textId="4F7F209D" w:rsidR="00BB0323" w:rsidRDefault="00BB0323" w:rsidP="00592427">
      <w:pPr>
        <w:pStyle w:val="Listenabsatz"/>
        <w:numPr>
          <w:ilvl w:val="0"/>
          <w:numId w:val="1"/>
        </w:numPr>
        <w:spacing w:after="0" w:line="360" w:lineRule="auto"/>
        <w:rPr>
          <w:rFonts w:ascii="Arial" w:hAnsi="Arial" w:cs="Arial"/>
        </w:rPr>
      </w:pPr>
      <w:r>
        <w:rPr>
          <w:rFonts w:ascii="Arial" w:hAnsi="Arial" w:cs="Arial"/>
        </w:rPr>
        <w:t xml:space="preserve">Maximale Belastung: </w:t>
      </w:r>
      <w:r w:rsidRPr="00BB0323">
        <w:rPr>
          <w:rFonts w:ascii="Arial" w:hAnsi="Arial" w:cs="Arial"/>
        </w:rPr>
        <w:t>Belastungsmöglichkeit bis ca. 300 kg</w:t>
      </w:r>
    </w:p>
    <w:p w14:paraId="02CD8649" w14:textId="1BEC8776" w:rsidR="00BB0323" w:rsidRDefault="00BB0323" w:rsidP="00592427">
      <w:pPr>
        <w:pStyle w:val="Listenabsatz"/>
        <w:numPr>
          <w:ilvl w:val="0"/>
          <w:numId w:val="1"/>
        </w:numPr>
        <w:spacing w:after="0" w:line="360" w:lineRule="auto"/>
        <w:rPr>
          <w:rFonts w:ascii="Arial" w:hAnsi="Arial" w:cs="Arial"/>
        </w:rPr>
      </w:pPr>
      <w:r>
        <w:rPr>
          <w:rFonts w:ascii="Arial" w:hAnsi="Arial" w:cs="Arial"/>
        </w:rPr>
        <w:t xml:space="preserve">Aufhängung: </w:t>
      </w:r>
      <w:r w:rsidRPr="00BB0323">
        <w:rPr>
          <w:rFonts w:ascii="Arial" w:hAnsi="Arial" w:cs="Arial"/>
        </w:rPr>
        <w:t>zweiseitige, stabile, vibrationsarme Lagerung</w:t>
      </w:r>
    </w:p>
    <w:p w14:paraId="2D342BCF" w14:textId="1C48C16C" w:rsidR="00BB0323" w:rsidRDefault="00BB0323" w:rsidP="00592427">
      <w:pPr>
        <w:pStyle w:val="Listenabsatz"/>
        <w:numPr>
          <w:ilvl w:val="0"/>
          <w:numId w:val="1"/>
        </w:numPr>
        <w:spacing w:after="0" w:line="360" w:lineRule="auto"/>
        <w:rPr>
          <w:rFonts w:ascii="Arial" w:hAnsi="Arial" w:cs="Arial"/>
        </w:rPr>
      </w:pPr>
      <w:r>
        <w:rPr>
          <w:rFonts w:ascii="Arial" w:hAnsi="Arial" w:cs="Arial"/>
        </w:rPr>
        <w:t xml:space="preserve">Schwenkbereich: </w:t>
      </w:r>
      <w:r w:rsidRPr="00BB0323">
        <w:rPr>
          <w:rFonts w:ascii="Arial" w:hAnsi="Arial" w:cs="Arial"/>
        </w:rPr>
        <w:t>Schwenkbereich A-Achse mindestens 110° in beide Richtungen, Schwenkbereich C-Achse 360°</w:t>
      </w:r>
    </w:p>
    <w:p w14:paraId="35BE7FC5" w14:textId="417A47D1" w:rsidR="00A242F7" w:rsidRPr="00BA6234" w:rsidRDefault="00A242F7" w:rsidP="00592427">
      <w:pPr>
        <w:pStyle w:val="Listenabsatz"/>
        <w:numPr>
          <w:ilvl w:val="0"/>
          <w:numId w:val="1"/>
        </w:numPr>
        <w:spacing w:after="0" w:line="360" w:lineRule="auto"/>
        <w:rPr>
          <w:rFonts w:ascii="Arial" w:hAnsi="Arial" w:cs="Arial"/>
        </w:rPr>
      </w:pPr>
      <w:r w:rsidRPr="00BA6234">
        <w:rPr>
          <w:rFonts w:ascii="Arial" w:hAnsi="Arial" w:cs="Arial"/>
        </w:rPr>
        <w:t xml:space="preserve">Zyklus zum </w:t>
      </w:r>
      <w:r w:rsidR="00BA6234" w:rsidRPr="00BA6234">
        <w:rPr>
          <w:rFonts w:ascii="Arial" w:hAnsi="Arial" w:cs="Arial"/>
        </w:rPr>
        <w:t>V</w:t>
      </w:r>
      <w:r w:rsidRPr="00BA6234">
        <w:rPr>
          <w:rFonts w:ascii="Arial" w:hAnsi="Arial" w:cs="Arial"/>
        </w:rPr>
        <w:t xml:space="preserve">ermessen der </w:t>
      </w:r>
      <w:proofErr w:type="spellStart"/>
      <w:r w:rsidRPr="00BA6234">
        <w:rPr>
          <w:rFonts w:ascii="Arial" w:hAnsi="Arial" w:cs="Arial"/>
        </w:rPr>
        <w:t>Kinematic</w:t>
      </w:r>
      <w:proofErr w:type="spellEnd"/>
      <w:r w:rsidR="00D46479" w:rsidRPr="00BA6234">
        <w:rPr>
          <w:rFonts w:ascii="Arial" w:hAnsi="Arial" w:cs="Arial"/>
        </w:rPr>
        <w:t xml:space="preserve"> A/C</w:t>
      </w:r>
    </w:p>
    <w:p w14:paraId="29027876" w14:textId="288AD6D5" w:rsidR="00BB0323" w:rsidRDefault="00BB0323" w:rsidP="00592427">
      <w:pPr>
        <w:pStyle w:val="Listenabsatz"/>
        <w:numPr>
          <w:ilvl w:val="0"/>
          <w:numId w:val="1"/>
        </w:numPr>
        <w:spacing w:after="0" w:line="360" w:lineRule="auto"/>
        <w:rPr>
          <w:rFonts w:ascii="Arial" w:hAnsi="Arial" w:cs="Arial"/>
        </w:rPr>
      </w:pPr>
      <w:r>
        <w:rPr>
          <w:rFonts w:ascii="Arial" w:hAnsi="Arial" w:cs="Arial"/>
        </w:rPr>
        <w:t xml:space="preserve">Positionierung: </w:t>
      </w:r>
      <w:r w:rsidRPr="00BB0323">
        <w:rPr>
          <w:rFonts w:ascii="Arial" w:hAnsi="Arial" w:cs="Arial"/>
        </w:rPr>
        <w:t>Positionierunsicherheit C-Achse: kleiner 7", Positionierunsicherheit A-Achse: kleiner 10"</w:t>
      </w:r>
    </w:p>
    <w:p w14:paraId="1E1852B5" w14:textId="59EA174B" w:rsidR="00BB0323" w:rsidRDefault="00BB0323" w:rsidP="00592427">
      <w:pPr>
        <w:pStyle w:val="Listenabsatz"/>
        <w:numPr>
          <w:ilvl w:val="0"/>
          <w:numId w:val="1"/>
        </w:numPr>
        <w:spacing w:after="0" w:line="360" w:lineRule="auto"/>
        <w:rPr>
          <w:rFonts w:ascii="Arial" w:hAnsi="Arial" w:cs="Arial"/>
        </w:rPr>
      </w:pPr>
      <w:r>
        <w:rPr>
          <w:rFonts w:ascii="Arial" w:hAnsi="Arial" w:cs="Arial"/>
        </w:rPr>
        <w:t xml:space="preserve">Haltekraft: </w:t>
      </w:r>
      <w:r w:rsidRPr="00BB0323">
        <w:rPr>
          <w:rFonts w:ascii="Arial" w:hAnsi="Arial" w:cs="Arial"/>
        </w:rPr>
        <w:t>Für die Bearbeitung sowohl großer als auch kleiner Werkstücke ausreichendes Klemm- und Haltemoment</w:t>
      </w:r>
    </w:p>
    <w:p w14:paraId="2C71E8D5" w14:textId="0D7D2A94" w:rsidR="00BB0323" w:rsidRDefault="00BB0323" w:rsidP="00592427">
      <w:pPr>
        <w:pStyle w:val="Listenabsatz"/>
        <w:numPr>
          <w:ilvl w:val="0"/>
          <w:numId w:val="1"/>
        </w:numPr>
        <w:spacing w:after="0" w:line="360" w:lineRule="auto"/>
        <w:rPr>
          <w:rFonts w:ascii="Arial" w:hAnsi="Arial" w:cs="Arial"/>
        </w:rPr>
      </w:pPr>
      <w:r>
        <w:rPr>
          <w:rFonts w:ascii="Arial" w:hAnsi="Arial" w:cs="Arial"/>
        </w:rPr>
        <w:t>Kühlschmierstoffeinrichtung:</w:t>
      </w:r>
      <w:r w:rsidR="00BC101D">
        <w:rPr>
          <w:rFonts w:ascii="Arial" w:hAnsi="Arial" w:cs="Arial"/>
        </w:rPr>
        <w:t xml:space="preserve"> </w:t>
      </w:r>
      <w:r w:rsidR="00BC101D" w:rsidRPr="00BC101D">
        <w:rPr>
          <w:rFonts w:ascii="Arial" w:hAnsi="Arial" w:cs="Arial"/>
        </w:rPr>
        <w:t>mit Tank ca. 300 l und Fördermenge von ca. 50 l/min</w:t>
      </w:r>
    </w:p>
    <w:p w14:paraId="778A090C" w14:textId="3EAC31C1" w:rsidR="00BC101D" w:rsidRDefault="00BC101D" w:rsidP="00592427">
      <w:pPr>
        <w:pStyle w:val="Listenabsatz"/>
        <w:numPr>
          <w:ilvl w:val="0"/>
          <w:numId w:val="1"/>
        </w:numPr>
        <w:spacing w:after="0" w:line="360" w:lineRule="auto"/>
        <w:rPr>
          <w:rFonts w:ascii="Arial" w:hAnsi="Arial" w:cs="Arial"/>
        </w:rPr>
      </w:pPr>
      <w:proofErr w:type="spellStart"/>
      <w:r>
        <w:rPr>
          <w:rFonts w:ascii="Arial" w:hAnsi="Arial" w:cs="Arial"/>
        </w:rPr>
        <w:t>Spänewanne</w:t>
      </w:r>
      <w:proofErr w:type="spellEnd"/>
      <w:r>
        <w:rPr>
          <w:rFonts w:ascii="Arial" w:hAnsi="Arial" w:cs="Arial"/>
        </w:rPr>
        <w:t xml:space="preserve">: </w:t>
      </w:r>
      <w:r w:rsidRPr="00BC101D">
        <w:rPr>
          <w:rFonts w:ascii="Arial" w:hAnsi="Arial" w:cs="Arial"/>
        </w:rPr>
        <w:t xml:space="preserve">leichte </w:t>
      </w:r>
      <w:proofErr w:type="spellStart"/>
      <w:r w:rsidRPr="00BC101D">
        <w:rPr>
          <w:rFonts w:ascii="Arial" w:hAnsi="Arial" w:cs="Arial"/>
        </w:rPr>
        <w:t>Entleerbarkeit</w:t>
      </w:r>
      <w:proofErr w:type="spellEnd"/>
      <w:r w:rsidRPr="00BC101D">
        <w:rPr>
          <w:rFonts w:ascii="Arial" w:hAnsi="Arial" w:cs="Arial"/>
        </w:rPr>
        <w:t xml:space="preserve"> des Auffangbehälters für Späne</w:t>
      </w:r>
    </w:p>
    <w:p w14:paraId="1245FD71" w14:textId="74F5707A" w:rsidR="00BC101D" w:rsidRDefault="00BC101D" w:rsidP="00592427">
      <w:pPr>
        <w:pStyle w:val="Listenabsatz"/>
        <w:numPr>
          <w:ilvl w:val="0"/>
          <w:numId w:val="1"/>
        </w:numPr>
        <w:spacing w:after="0" w:line="360" w:lineRule="auto"/>
        <w:rPr>
          <w:rFonts w:ascii="Arial" w:hAnsi="Arial" w:cs="Arial"/>
        </w:rPr>
      </w:pPr>
      <w:r>
        <w:rPr>
          <w:rFonts w:ascii="Arial" w:hAnsi="Arial" w:cs="Arial"/>
        </w:rPr>
        <w:t>Reinigungspistole: z</w:t>
      </w:r>
      <w:r w:rsidRPr="00BC101D">
        <w:rPr>
          <w:rFonts w:ascii="Arial" w:hAnsi="Arial" w:cs="Arial"/>
        </w:rPr>
        <w:t>um Reinigen des Bearbeitungsraums von Spänen</w:t>
      </w:r>
    </w:p>
    <w:p w14:paraId="2F5163EF" w14:textId="77777777" w:rsidR="00BC101D" w:rsidRDefault="00BC101D" w:rsidP="00BC101D">
      <w:pPr>
        <w:spacing w:after="0" w:line="360" w:lineRule="auto"/>
        <w:rPr>
          <w:rFonts w:ascii="Arial" w:hAnsi="Arial" w:cs="Arial"/>
        </w:rPr>
      </w:pPr>
    </w:p>
    <w:p w14:paraId="7DFB8F63" w14:textId="77777777" w:rsidR="00BA6234" w:rsidRDefault="00BA6234" w:rsidP="00BC101D">
      <w:pPr>
        <w:spacing w:after="0" w:line="360" w:lineRule="auto"/>
        <w:rPr>
          <w:rFonts w:ascii="Arial" w:hAnsi="Arial" w:cs="Arial"/>
          <w:u w:val="single"/>
        </w:rPr>
      </w:pPr>
    </w:p>
    <w:p w14:paraId="4310822F" w14:textId="0380C469" w:rsidR="00BC101D" w:rsidRDefault="00BC101D" w:rsidP="00BC101D">
      <w:pPr>
        <w:spacing w:after="0" w:line="360" w:lineRule="auto"/>
        <w:rPr>
          <w:rFonts w:ascii="Arial" w:hAnsi="Arial" w:cs="Arial"/>
        </w:rPr>
      </w:pPr>
      <w:r>
        <w:rPr>
          <w:rFonts w:ascii="Arial" w:hAnsi="Arial" w:cs="Arial"/>
          <w:u w:val="single"/>
        </w:rPr>
        <w:lastRenderedPageBreak/>
        <w:t>Weitere Leistungen</w:t>
      </w:r>
    </w:p>
    <w:p w14:paraId="4A6BD443" w14:textId="77777777" w:rsidR="0004485C" w:rsidRDefault="00BC101D" w:rsidP="00BC101D">
      <w:pPr>
        <w:pStyle w:val="Listenabsatz"/>
        <w:numPr>
          <w:ilvl w:val="0"/>
          <w:numId w:val="1"/>
        </w:numPr>
        <w:spacing w:after="0" w:line="360" w:lineRule="auto"/>
        <w:rPr>
          <w:rFonts w:ascii="Arial" w:hAnsi="Arial" w:cs="Arial"/>
        </w:rPr>
      </w:pPr>
      <w:r>
        <w:rPr>
          <w:rFonts w:ascii="Arial" w:hAnsi="Arial" w:cs="Arial"/>
        </w:rPr>
        <w:t xml:space="preserve">Lieferung: Lieferung frei Verwendungsstelle (Aufstellungsort), EG </w:t>
      </w:r>
      <w:proofErr w:type="spellStart"/>
      <w:r w:rsidRPr="00BC101D">
        <w:rPr>
          <w:rFonts w:ascii="Arial" w:hAnsi="Arial" w:cs="Arial"/>
        </w:rPr>
        <w:t>Torgröße</w:t>
      </w:r>
      <w:proofErr w:type="spellEnd"/>
      <w:r w:rsidRPr="00BC101D">
        <w:rPr>
          <w:rFonts w:ascii="Arial" w:hAnsi="Arial" w:cs="Arial"/>
        </w:rPr>
        <w:t xml:space="preserve"> H 292 cm x B 256 cm, leicht schräge Zufahrt</w:t>
      </w:r>
      <w:r w:rsidR="00CB5922">
        <w:rPr>
          <w:rFonts w:ascii="Arial" w:hAnsi="Arial" w:cs="Arial"/>
        </w:rPr>
        <w:t xml:space="preserve">, weitere Information sind aus den beigefügten Bildern zu entnehmen. Grundsätzlich wird eine Vorortbesichtigung vor Angebotsabgabe empfohlen. Der Bieter muss mit Angebotsabgabe gewährleisten, dass die Maschine für den vorgesehenen Standort geeignet ist und durch den Anbieter zu denen im Angebot genannten Preisen zum Aufstellungsort transportiert wird. Nachträgliche Kosten werden nicht akzeptiert. </w:t>
      </w:r>
    </w:p>
    <w:p w14:paraId="7FC90839" w14:textId="77777777" w:rsidR="0004485C" w:rsidRDefault="0004485C" w:rsidP="00BC101D">
      <w:pPr>
        <w:pStyle w:val="Listenabsatz"/>
        <w:numPr>
          <w:ilvl w:val="0"/>
          <w:numId w:val="1"/>
        </w:numPr>
        <w:spacing w:after="0" w:line="360" w:lineRule="auto"/>
        <w:rPr>
          <w:rFonts w:ascii="Arial" w:hAnsi="Arial" w:cs="Arial"/>
        </w:rPr>
      </w:pPr>
      <w:r>
        <w:rPr>
          <w:rFonts w:ascii="Arial" w:hAnsi="Arial" w:cs="Arial"/>
        </w:rPr>
        <w:t xml:space="preserve">Betriebsbereite Aufstellung: </w:t>
      </w:r>
      <w:r w:rsidRPr="0004485C">
        <w:rPr>
          <w:rFonts w:ascii="Arial" w:hAnsi="Arial" w:cs="Arial"/>
        </w:rPr>
        <w:t>Aufbau, Einrichtung, Einmessung, Inbetriebnahme und betriebsbereite Übergabe</w:t>
      </w:r>
    </w:p>
    <w:p w14:paraId="432F7A7E" w14:textId="77777777" w:rsidR="0004485C" w:rsidRDefault="0004485C" w:rsidP="00BC101D">
      <w:pPr>
        <w:pStyle w:val="Listenabsatz"/>
        <w:numPr>
          <w:ilvl w:val="0"/>
          <w:numId w:val="1"/>
        </w:numPr>
        <w:spacing w:after="0" w:line="360" w:lineRule="auto"/>
        <w:rPr>
          <w:rFonts w:ascii="Arial" w:hAnsi="Arial" w:cs="Arial"/>
        </w:rPr>
      </w:pPr>
      <w:r>
        <w:rPr>
          <w:rFonts w:ascii="Arial" w:hAnsi="Arial" w:cs="Arial"/>
        </w:rPr>
        <w:t xml:space="preserve">Einführung: </w:t>
      </w:r>
      <w:r w:rsidRPr="0004485C">
        <w:rPr>
          <w:rFonts w:ascii="Arial" w:hAnsi="Arial" w:cs="Arial"/>
        </w:rPr>
        <w:t>Einführung aller betreffenden Mitarbeiter in die Gerätebedienung vor Ort</w:t>
      </w:r>
    </w:p>
    <w:p w14:paraId="22A7BF9E" w14:textId="7DE28B38" w:rsidR="00BC101D" w:rsidRDefault="0004485C" w:rsidP="0004485C">
      <w:pPr>
        <w:pStyle w:val="Listenabsatz"/>
        <w:numPr>
          <w:ilvl w:val="0"/>
          <w:numId w:val="1"/>
        </w:numPr>
        <w:spacing w:after="0" w:line="360" w:lineRule="auto"/>
        <w:rPr>
          <w:rFonts w:ascii="Arial" w:hAnsi="Arial" w:cs="Arial"/>
        </w:rPr>
      </w:pPr>
      <w:r>
        <w:rPr>
          <w:rFonts w:ascii="Arial" w:hAnsi="Arial" w:cs="Arial"/>
        </w:rPr>
        <w:t xml:space="preserve">Schulung: </w:t>
      </w:r>
      <w:r w:rsidRPr="0004485C">
        <w:rPr>
          <w:rFonts w:ascii="Arial" w:hAnsi="Arial" w:cs="Arial"/>
        </w:rPr>
        <w:t>mindestens zwei mehrtägige Schulungen zu Gerätebedienung und -möglichkeiten für mindestens einen Mitarbeiter zu 3- und 5-Achs-Bearbeitung</w:t>
      </w:r>
      <w:r>
        <w:rPr>
          <w:rFonts w:ascii="Arial" w:hAnsi="Arial" w:cs="Arial"/>
        </w:rPr>
        <w:t>. Anhand dieser Schulung wird durch den Auftraggeber das benötigte, passende Zubehör spezifiziert und in einer folgenden Vergabe beauftragt.</w:t>
      </w:r>
    </w:p>
    <w:p w14:paraId="5BAE3480" w14:textId="77777777" w:rsidR="00207D38" w:rsidRPr="0048411E" w:rsidRDefault="0004485C" w:rsidP="00207D38">
      <w:pPr>
        <w:pStyle w:val="Listenabsatz"/>
        <w:numPr>
          <w:ilvl w:val="0"/>
          <w:numId w:val="1"/>
        </w:numPr>
        <w:spacing w:after="0" w:line="360" w:lineRule="auto"/>
        <w:rPr>
          <w:rFonts w:ascii="Arial" w:hAnsi="Arial" w:cs="Arial"/>
        </w:rPr>
      </w:pPr>
      <w:r>
        <w:rPr>
          <w:rFonts w:ascii="Arial" w:hAnsi="Arial" w:cs="Arial"/>
        </w:rPr>
        <w:t xml:space="preserve">Garantie: 24 Monate </w:t>
      </w:r>
      <w:r w:rsidR="00207D38">
        <w:rPr>
          <w:rFonts w:ascii="Arial" w:hAnsi="Arial" w:cs="Arial"/>
        </w:rPr>
        <w:t>(kostenpflichtige Gewährleistungsverlängerungen können nicht beauftragt werden)</w:t>
      </w:r>
    </w:p>
    <w:p w14:paraId="68774379" w14:textId="3C95E1F0" w:rsidR="0004485C" w:rsidRDefault="00E479A1" w:rsidP="0004485C">
      <w:pPr>
        <w:pStyle w:val="Listenabsatz"/>
        <w:numPr>
          <w:ilvl w:val="0"/>
          <w:numId w:val="1"/>
        </w:numPr>
        <w:spacing w:after="0" w:line="360" w:lineRule="auto"/>
        <w:rPr>
          <w:rFonts w:ascii="Arial" w:hAnsi="Arial" w:cs="Arial"/>
        </w:rPr>
      </w:pPr>
      <w:r>
        <w:rPr>
          <w:rFonts w:ascii="Arial" w:hAnsi="Arial" w:cs="Arial"/>
        </w:rPr>
        <w:t xml:space="preserve">Ersatzteilverfügbarkeit:  mindestens </w:t>
      </w:r>
      <w:r w:rsidRPr="00BA6234">
        <w:rPr>
          <w:rFonts w:ascii="Arial" w:hAnsi="Arial" w:cs="Arial"/>
        </w:rPr>
        <w:t>1</w:t>
      </w:r>
      <w:r w:rsidR="00D46479" w:rsidRPr="00BA6234">
        <w:rPr>
          <w:rFonts w:ascii="Arial" w:hAnsi="Arial" w:cs="Arial"/>
        </w:rPr>
        <w:t>0</w:t>
      </w:r>
      <w:r w:rsidRPr="00534530">
        <w:rPr>
          <w:rFonts w:ascii="Arial" w:hAnsi="Arial" w:cs="Arial"/>
          <w:color w:val="FF0000"/>
        </w:rPr>
        <w:t xml:space="preserve"> </w:t>
      </w:r>
      <w:r>
        <w:rPr>
          <w:rFonts w:ascii="Arial" w:hAnsi="Arial" w:cs="Arial"/>
        </w:rPr>
        <w:t>Jahre Ersatzteilverfügbarkeit</w:t>
      </w:r>
    </w:p>
    <w:p w14:paraId="2977BEA9" w14:textId="77777777" w:rsidR="00E479A1" w:rsidRDefault="00E479A1" w:rsidP="00E479A1">
      <w:pPr>
        <w:spacing w:after="0" w:line="360" w:lineRule="auto"/>
        <w:rPr>
          <w:rFonts w:ascii="Arial" w:hAnsi="Arial" w:cs="Arial"/>
        </w:rPr>
      </w:pPr>
    </w:p>
    <w:p w14:paraId="26D57773" w14:textId="524C2670" w:rsidR="00E479A1" w:rsidRDefault="00E479A1" w:rsidP="00E479A1">
      <w:pPr>
        <w:spacing w:after="0" w:line="360" w:lineRule="auto"/>
        <w:rPr>
          <w:rFonts w:ascii="Arial" w:hAnsi="Arial" w:cs="Arial"/>
          <w:u w:val="single"/>
        </w:rPr>
      </w:pPr>
      <w:r w:rsidRPr="00E479A1">
        <w:rPr>
          <w:rFonts w:ascii="Arial" w:hAnsi="Arial" w:cs="Arial"/>
          <w:u w:val="single"/>
        </w:rPr>
        <w:t>Vorgesehener Standort</w:t>
      </w:r>
    </w:p>
    <w:p w14:paraId="34F3C73D" w14:textId="77777777" w:rsidR="00A82EAC" w:rsidRDefault="00E479A1" w:rsidP="008738B0">
      <w:pPr>
        <w:pStyle w:val="Listenabsatz"/>
        <w:numPr>
          <w:ilvl w:val="0"/>
          <w:numId w:val="1"/>
        </w:numPr>
        <w:spacing w:after="0" w:line="360" w:lineRule="auto"/>
        <w:jc w:val="both"/>
        <w:rPr>
          <w:rFonts w:ascii="Arial" w:hAnsi="Arial" w:cs="Arial"/>
        </w:rPr>
      </w:pPr>
      <w:r w:rsidRPr="00F05F36">
        <w:rPr>
          <w:rFonts w:ascii="Arial" w:hAnsi="Arial" w:cs="Arial"/>
        </w:rPr>
        <w:t xml:space="preserve">Das Tor zur Einbringung ist 256 m breit und 2,92 hoch. Die zur Verfügung stehende </w:t>
      </w:r>
    </w:p>
    <w:p w14:paraId="70D8F9AD" w14:textId="730A4935" w:rsidR="003C7D39" w:rsidRPr="00F05F36" w:rsidRDefault="00E479A1" w:rsidP="008738B0">
      <w:pPr>
        <w:pStyle w:val="Listenabsatz"/>
        <w:numPr>
          <w:ilvl w:val="0"/>
          <w:numId w:val="1"/>
        </w:numPr>
        <w:spacing w:after="0" w:line="360" w:lineRule="auto"/>
        <w:jc w:val="both"/>
        <w:rPr>
          <w:rFonts w:ascii="Arial" w:hAnsi="Arial" w:cs="Arial"/>
        </w:rPr>
      </w:pPr>
      <w:r w:rsidRPr="00F05F36">
        <w:rPr>
          <w:rFonts w:ascii="Arial" w:hAnsi="Arial" w:cs="Arial"/>
        </w:rPr>
        <w:t xml:space="preserve">Aufstellfläche beträgt maximal ca. 360 x 400 cm inklusive der nötigen Wartungswege. Ein beweglicher Steuerungstisch ist sinnvoll. Im hinteren Bereich (bis ca. 160 cm ab Wand) sowie seitlich links (bis 40 cm ab Wand) und seitlich rechts (bis ca. 130 cm ab Wand) ist die Höhe durch ein Lüftungsrohr auf ca. 2,85 m beschränkt. Beim Einbringen muss ein Lüftungsrohr in gleicher Höhe unterquert werden. Zwischen den Rohren ist eine mehr oder weniger quadratische Fläche von 2 x 2 Metern mit einer Höhe von ca. 3,5 Metern verfügbar. Sollten Rohre vor dem Einbringen demontiert werden müssen oder Umbauten an der Lüftungsanlage zum Aufstellen des angebotenen Gerätes nötig sein, so ist dies unbedingt im Angebot anzugeben! Alle weiteren </w:t>
      </w:r>
      <w:r w:rsidR="00BA6234" w:rsidRPr="00F05F36">
        <w:rPr>
          <w:rFonts w:ascii="Arial" w:hAnsi="Arial" w:cs="Arial"/>
        </w:rPr>
        <w:t>Voraussetzungen</w:t>
      </w:r>
      <w:r w:rsidRPr="00F05F36">
        <w:rPr>
          <w:rFonts w:ascii="Arial" w:hAnsi="Arial" w:cs="Arial"/>
        </w:rPr>
        <w:t xml:space="preserve"> </w:t>
      </w:r>
      <w:r w:rsidR="00BA6234" w:rsidRPr="00F05F36">
        <w:rPr>
          <w:rFonts w:ascii="Arial" w:hAnsi="Arial" w:cs="Arial"/>
        </w:rPr>
        <w:t>bezüglich</w:t>
      </w:r>
      <w:r w:rsidR="00BA6234">
        <w:rPr>
          <w:rFonts w:ascii="Arial" w:hAnsi="Arial" w:cs="Arial"/>
        </w:rPr>
        <w:t xml:space="preserve"> </w:t>
      </w:r>
      <w:r w:rsidR="00BA6234" w:rsidRPr="00F05F36">
        <w:rPr>
          <w:rFonts w:ascii="Arial" w:hAnsi="Arial" w:cs="Arial"/>
        </w:rPr>
        <w:t>Standortes</w:t>
      </w:r>
      <w:r w:rsidRPr="00F05F36">
        <w:rPr>
          <w:rFonts w:ascii="Arial" w:hAnsi="Arial" w:cs="Arial"/>
        </w:rPr>
        <w:t xml:space="preserve"> und Anschlüssen sind im Angebot anzugeben. Eine Besichtigung der örtlichen Gegebenheiten wird vor Angebotsabgabe dringend empfohlen!</w:t>
      </w:r>
    </w:p>
    <w:sectPr w:rsidR="003C7D39" w:rsidRPr="00F05F36">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FD2DBE"/>
    <w:multiLevelType w:val="hybridMultilevel"/>
    <w:tmpl w:val="25AA2C80"/>
    <w:lvl w:ilvl="0" w:tplc="4AC62120">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971513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2C0A"/>
    <w:rsid w:val="0004485C"/>
    <w:rsid w:val="000D0D73"/>
    <w:rsid w:val="001B5182"/>
    <w:rsid w:val="00207D38"/>
    <w:rsid w:val="0021603C"/>
    <w:rsid w:val="002C1DF5"/>
    <w:rsid w:val="003320DB"/>
    <w:rsid w:val="003B4731"/>
    <w:rsid w:val="003C7D39"/>
    <w:rsid w:val="003D3601"/>
    <w:rsid w:val="003F11E6"/>
    <w:rsid w:val="004526CD"/>
    <w:rsid w:val="0048411E"/>
    <w:rsid w:val="005045B9"/>
    <w:rsid w:val="005308AD"/>
    <w:rsid w:val="00534530"/>
    <w:rsid w:val="00541F9E"/>
    <w:rsid w:val="00592427"/>
    <w:rsid w:val="0064091F"/>
    <w:rsid w:val="00664535"/>
    <w:rsid w:val="006A19CA"/>
    <w:rsid w:val="0075130E"/>
    <w:rsid w:val="007562FF"/>
    <w:rsid w:val="00774A9B"/>
    <w:rsid w:val="00832C0A"/>
    <w:rsid w:val="00897659"/>
    <w:rsid w:val="008A7B90"/>
    <w:rsid w:val="008D51C9"/>
    <w:rsid w:val="008E7601"/>
    <w:rsid w:val="0098277C"/>
    <w:rsid w:val="009D4022"/>
    <w:rsid w:val="009D7690"/>
    <w:rsid w:val="009E6BE2"/>
    <w:rsid w:val="00A118A4"/>
    <w:rsid w:val="00A20B65"/>
    <w:rsid w:val="00A242F7"/>
    <w:rsid w:val="00A65C70"/>
    <w:rsid w:val="00A82EAC"/>
    <w:rsid w:val="00A87447"/>
    <w:rsid w:val="00A97393"/>
    <w:rsid w:val="00AF7F48"/>
    <w:rsid w:val="00BA6234"/>
    <w:rsid w:val="00BB0323"/>
    <w:rsid w:val="00BC0D8C"/>
    <w:rsid w:val="00BC101D"/>
    <w:rsid w:val="00BE523A"/>
    <w:rsid w:val="00BF6DCF"/>
    <w:rsid w:val="00C639A2"/>
    <w:rsid w:val="00CB5922"/>
    <w:rsid w:val="00D36A0D"/>
    <w:rsid w:val="00D46479"/>
    <w:rsid w:val="00D83EEC"/>
    <w:rsid w:val="00DF78B0"/>
    <w:rsid w:val="00E077DC"/>
    <w:rsid w:val="00E15C04"/>
    <w:rsid w:val="00E479A1"/>
    <w:rsid w:val="00EA5148"/>
    <w:rsid w:val="00EC51EA"/>
    <w:rsid w:val="00F05F36"/>
    <w:rsid w:val="00F854F4"/>
    <w:rsid w:val="00FC59C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0E6E96"/>
  <w15:chartTrackingRefBased/>
  <w15:docId w15:val="{74B2D948-CF09-4621-80D2-3034EC011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832C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262935">
      <w:bodyDiv w:val="1"/>
      <w:marLeft w:val="0"/>
      <w:marRight w:val="0"/>
      <w:marTop w:val="0"/>
      <w:marBottom w:val="0"/>
      <w:divBdr>
        <w:top w:val="none" w:sz="0" w:space="0" w:color="auto"/>
        <w:left w:val="none" w:sz="0" w:space="0" w:color="auto"/>
        <w:bottom w:val="none" w:sz="0" w:space="0" w:color="auto"/>
        <w:right w:val="none" w:sz="0" w:space="0" w:color="auto"/>
      </w:divBdr>
    </w:div>
    <w:div w:id="1985692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797</Words>
  <Characters>5028</Characters>
  <Application>Microsoft Office Word</Application>
  <DocSecurity>0</DocSecurity>
  <Lines>41</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Ortmeyer</dc:creator>
  <cp:keywords/>
  <dc:description/>
  <cp:lastModifiedBy>Schuparis, Lutz</cp:lastModifiedBy>
  <cp:revision>3</cp:revision>
  <cp:lastPrinted>2026-06-05T06:29:00Z</cp:lastPrinted>
  <dcterms:created xsi:type="dcterms:W3CDTF">2026-06-05T08:25:00Z</dcterms:created>
  <dcterms:modified xsi:type="dcterms:W3CDTF">2026-06-05T08:43:00Z</dcterms:modified>
</cp:coreProperties>
</file>